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948" w14:textId="12A1731E" w:rsidR="00D57B59" w:rsidRPr="00501EE0" w:rsidRDefault="00D57B59" w:rsidP="00AE07DF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:u w:val="single"/>
          <w:lang w:val="it-IT"/>
          <w14:ligatures w14:val="none"/>
        </w:rPr>
      </w:pPr>
      <w:r w:rsidRPr="00501EE0">
        <w:rPr>
          <w:rFonts w:eastAsia="Calibri" w:cstheme="minorHAnsi"/>
          <w:b/>
          <w:kern w:val="0"/>
          <w:sz w:val="28"/>
          <w:szCs w:val="28"/>
          <w:u w:val="single"/>
          <w:lang w:val="it-IT"/>
          <w14:ligatures w14:val="none"/>
        </w:rPr>
        <w:t xml:space="preserve">International Trauma Questionnaire </w:t>
      </w:r>
      <w:r w:rsidR="00501EE0" w:rsidRPr="00501EE0">
        <w:rPr>
          <w:rFonts w:eastAsia="Calibri" w:cstheme="minorHAnsi"/>
          <w:b/>
          <w:kern w:val="0"/>
          <w:sz w:val="28"/>
          <w:szCs w:val="28"/>
          <w:u w:val="single"/>
          <w:lang w:val="it-IT"/>
          <w14:ligatures w14:val="none"/>
        </w:rPr>
        <w:t>con C</w:t>
      </w:r>
      <w:r w:rsidR="00501EE0">
        <w:rPr>
          <w:rFonts w:eastAsia="Calibri" w:cstheme="minorHAnsi"/>
          <w:b/>
          <w:kern w:val="0"/>
          <w:sz w:val="28"/>
          <w:szCs w:val="28"/>
          <w:u w:val="single"/>
          <w:lang w:val="it-IT"/>
          <w14:ligatures w14:val="none"/>
        </w:rPr>
        <w:t>heck Clinici</w:t>
      </w:r>
    </w:p>
    <w:p w14:paraId="6B408244" w14:textId="77777777" w:rsidR="00466FC9" w:rsidRPr="00501EE0" w:rsidRDefault="00466FC9" w:rsidP="00AE07DF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:u w:val="single"/>
          <w:lang w:val="it-IT"/>
          <w14:ligatures w14:val="none"/>
        </w:rPr>
      </w:pPr>
    </w:p>
    <w:p w14:paraId="42DF58DB" w14:textId="0C166440" w:rsidR="0099620E" w:rsidRPr="0099620E" w:rsidRDefault="00D57B59" w:rsidP="0099620E">
      <w:pPr>
        <w:pStyle w:val="NormaleWeb"/>
        <w:spacing w:before="0" w:beforeAutospacing="0" w:after="0" w:afterAutospacing="0"/>
      </w:pPr>
      <w:r w:rsidRPr="00501EE0">
        <w:rPr>
          <w:rFonts w:eastAsia="Calibri" w:cstheme="minorHAnsi"/>
          <w:b/>
          <w:u w:val="thick"/>
        </w:rPr>
        <w:t>I</w:t>
      </w:r>
      <w:r w:rsidR="0099620E" w:rsidRPr="00501EE0">
        <w:rPr>
          <w:rFonts w:eastAsia="Calibri" w:cstheme="minorHAnsi"/>
          <w:b/>
          <w:u w:val="thick"/>
        </w:rPr>
        <w:t>struzioni</w:t>
      </w:r>
      <w:r w:rsidRPr="00501EE0">
        <w:rPr>
          <w:rFonts w:eastAsia="Calibri" w:cstheme="minorHAnsi"/>
          <w:b/>
        </w:rPr>
        <w:t>:</w:t>
      </w:r>
      <w:r w:rsidR="0099620E" w:rsidRPr="00501EE0">
        <w:rPr>
          <w:rFonts w:eastAsia="Calibri" w:cstheme="minorHAnsi"/>
          <w:b/>
        </w:rPr>
        <w:t xml:space="preserve"> </w:t>
      </w:r>
      <w:r w:rsidR="0099620E" w:rsidRPr="00501EE0">
        <w:rPr>
          <w:rFonts w:eastAsia="Calibri" w:cstheme="minorHAnsi"/>
          <w:bCs/>
        </w:rPr>
        <w:t>R</w:t>
      </w:r>
      <w:r w:rsidR="0099620E" w:rsidRPr="0099620E">
        <w:rPr>
          <w:rFonts w:ascii="Calibri" w:hAnsi="Calibri" w:cs="Calibri"/>
          <w:color w:val="000000"/>
        </w:rPr>
        <w:t>isponda alle seguenti domande pensando all'evento traumatico che ha precedentemente identificato come il più angosciante [i rispondenti dovrebbero essere stati sottoposti a screening per il trauma prima della somministrazione di questa scala]. </w:t>
      </w:r>
    </w:p>
    <w:p w14:paraId="0D60A4F9" w14:textId="77777777" w:rsidR="0099620E" w:rsidRPr="0099620E" w:rsidRDefault="0099620E" w:rsidP="0099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99620E">
        <w:rPr>
          <w:rFonts w:ascii="Calibri" w:eastAsia="Times New Roman" w:hAnsi="Calibri" w:cs="Calibri"/>
          <w:color w:val="000000"/>
          <w:kern w:val="0"/>
          <w:sz w:val="24"/>
          <w:szCs w:val="24"/>
          <w:lang w:val="it-IT" w:eastAsia="it-IT"/>
          <w14:ligatures w14:val="none"/>
        </w:rPr>
        <w:t xml:space="preserve">Qui sotto sono elencati alcuni problemi che le persone a volte riferiscono in risposta ad eventi di vita traumatici o stressanti. Per favore legga attentamente ogni domanda e poi segni uno dei numeri a destra per indicare </w:t>
      </w:r>
      <w:r w:rsidRPr="0099620E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val="it-IT" w:eastAsia="it-IT"/>
          <w14:ligatures w14:val="none"/>
        </w:rPr>
        <w:t>quanto è stato/a infastidito/a da tale problema nell’ultimo mese</w:t>
      </w:r>
      <w:r w:rsidRPr="0099620E">
        <w:rPr>
          <w:rFonts w:ascii="Calibri" w:eastAsia="Times New Roman" w:hAnsi="Calibri" w:cs="Calibri"/>
          <w:color w:val="000000"/>
          <w:kern w:val="0"/>
          <w:sz w:val="24"/>
          <w:szCs w:val="24"/>
          <w:lang w:val="it-IT" w:eastAsia="it-IT"/>
          <w14:ligatures w14:val="none"/>
        </w:rPr>
        <w:t>.</w:t>
      </w:r>
    </w:p>
    <w:p w14:paraId="4FA5AF03" w14:textId="77777777" w:rsidR="0099620E" w:rsidRPr="0099620E" w:rsidRDefault="0099620E" w:rsidP="0099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</w:p>
    <w:p w14:paraId="1D1F85E8" w14:textId="5CAD91FB" w:rsidR="00D57B59" w:rsidRPr="00501EE0" w:rsidRDefault="00D57B59" w:rsidP="00D57B59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it-IT"/>
          <w14:ligatures w14:val="none"/>
        </w:rPr>
      </w:pPr>
    </w:p>
    <w:tbl>
      <w:tblPr>
        <w:tblStyle w:val="Grigliatabellachiara"/>
        <w:tblW w:w="0" w:type="auto"/>
        <w:tblInd w:w="0" w:type="dxa"/>
        <w:tblLook w:val="01E0" w:firstRow="1" w:lastRow="1" w:firstColumn="1" w:lastColumn="1" w:noHBand="0" w:noVBand="0"/>
      </w:tblPr>
      <w:tblGrid>
        <w:gridCol w:w="8701"/>
        <w:gridCol w:w="965"/>
        <w:gridCol w:w="788"/>
        <w:gridCol w:w="1585"/>
        <w:gridCol w:w="1184"/>
        <w:gridCol w:w="725"/>
      </w:tblGrid>
      <w:tr w:rsidR="00E7568C" w:rsidRPr="00934D06" w14:paraId="385A8EA2" w14:textId="77777777" w:rsidTr="00D57B59">
        <w:trPr>
          <w:trHeight w:val="36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0C4B6" w14:textId="77777777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675321" w14:textId="41DFDE80" w:rsidR="0099620E" w:rsidRPr="00B12471" w:rsidRDefault="0099620E" w:rsidP="0099620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Per nulla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ED1119" w14:textId="42B0E546" w:rsidR="00D57B59" w:rsidRPr="00B12471" w:rsidRDefault="0099620E" w:rsidP="000303DD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Poco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5CC71" w14:textId="3F9FFA19" w:rsidR="00D57B59" w:rsidRPr="00B12471" w:rsidRDefault="00D57B59" w:rsidP="00A1548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1247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Modera</w:t>
            </w:r>
            <w:r w:rsidR="0099620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tamente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70D54F" w14:textId="337AF4A3" w:rsidR="00D57B59" w:rsidRPr="00B12471" w:rsidRDefault="0099620E" w:rsidP="00A1548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Abbastanza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B3EB66" w14:textId="3EB90922" w:rsidR="00D57B59" w:rsidRPr="00B12471" w:rsidRDefault="0099620E" w:rsidP="00A1548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Molto</w:t>
            </w:r>
          </w:p>
        </w:tc>
      </w:tr>
      <w:tr w:rsidR="00E7568C" w:rsidRPr="00934D06" w14:paraId="5F5B551F" w14:textId="77777777" w:rsidTr="00D8124A">
        <w:trPr>
          <w:trHeight w:val="289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EA9E2" w14:textId="41B97962" w:rsidR="00D57B59" w:rsidRPr="0099620E" w:rsidRDefault="00D57B59" w:rsidP="0099620E">
            <w:pPr>
              <w:pStyle w:val="NormaleWeb"/>
              <w:spacing w:before="0" w:beforeAutospacing="0" w:after="0" w:afterAutospacing="0"/>
            </w:pPr>
            <w:r w:rsidRPr="00934D06">
              <w:rPr>
                <w:rFonts w:asciiTheme="minorHAnsi" w:hAnsiTheme="minorHAnsi" w:cstheme="minorHAnsi"/>
              </w:rPr>
              <w:t xml:space="preserve">P1. </w:t>
            </w:r>
            <w:r w:rsidR="0099620E">
              <w:rPr>
                <w:rFonts w:ascii="Calibri" w:hAnsi="Calibri" w:cs="Calibri"/>
                <w:color w:val="000000"/>
              </w:rPr>
              <w:t>Fare sogni inquietanti che riproducono parte dell’esperienza o che sono chiaramente collegati</w:t>
            </w:r>
            <w:r w:rsidR="0099620E">
              <w:rPr>
                <w:color w:val="000000"/>
              </w:rPr>
              <w:t xml:space="preserve"> </w:t>
            </w:r>
            <w:r w:rsidR="0099620E">
              <w:rPr>
                <w:rFonts w:ascii="Calibri" w:hAnsi="Calibri" w:cs="Calibri"/>
                <w:color w:val="000000"/>
              </w:rPr>
              <w:t>ad essa.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67EC17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8EF8C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6A8263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8D01C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F461DD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1103830A" w14:textId="77777777" w:rsidTr="00466FC9">
        <w:trPr>
          <w:trHeight w:val="271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406EFA9C" w14:textId="62EFC353" w:rsidR="00095B3F" w:rsidRPr="00501EE0" w:rsidRDefault="0099620E" w:rsidP="00D8124A">
            <w:pPr>
              <w:pStyle w:val="Nessunaspaziatura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Q</w:t>
            </w: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uesto fenomeno si verifica frequentemente, almeno due volte nell'ultimo mese?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2F5F6A2" w14:textId="68D524CE" w:rsidR="00095B3F" w:rsidRPr="00934D06" w:rsidRDefault="0099620E" w:rsidP="00A1548A">
            <w:pPr>
              <w:pStyle w:val="Nessunaspaziatura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095B3F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E7568C" w:rsidRPr="00934D06" w14:paraId="065F5E78" w14:textId="77777777" w:rsidTr="00D8124A">
        <w:trPr>
          <w:trHeight w:val="550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6D679" w14:textId="4D05EC56" w:rsidR="00D57B59" w:rsidRPr="0099620E" w:rsidRDefault="00D57B59" w:rsidP="0099620E">
            <w:pPr>
              <w:pStyle w:val="NormaleWeb"/>
              <w:spacing w:before="0" w:beforeAutospacing="0" w:after="0" w:afterAutospacing="0"/>
            </w:pPr>
            <w:r w:rsidRPr="00934D06">
              <w:rPr>
                <w:rFonts w:asciiTheme="minorHAnsi" w:hAnsiTheme="minorHAnsi" w:cstheme="minorHAnsi"/>
              </w:rPr>
              <w:t xml:space="preserve">P2. </w:t>
            </w:r>
            <w:r w:rsidR="0099620E">
              <w:rPr>
                <w:rFonts w:ascii="Calibri" w:hAnsi="Calibri" w:cs="Calibri"/>
                <w:color w:val="000000"/>
              </w:rPr>
              <w:t>Nella sua mente si presentano talvolta ricordi o immagini per cui le sembra che l’esperienza</w:t>
            </w:r>
            <w:r w:rsidR="0099620E">
              <w:rPr>
                <w:color w:val="000000"/>
              </w:rPr>
              <w:t xml:space="preserve"> </w:t>
            </w:r>
            <w:r w:rsidR="0099620E">
              <w:rPr>
                <w:rFonts w:ascii="Calibri" w:hAnsi="Calibri" w:cs="Calibri"/>
                <w:color w:val="000000"/>
              </w:rPr>
              <w:t>stia accadendo di nuovo in quel momento?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1EB081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6628D1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8BF9B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B6372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2C07D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4E1CB57C" w14:textId="77777777" w:rsidTr="00466FC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F395C6C" w14:textId="29CA81DE" w:rsidR="00D8124A" w:rsidRPr="00501EE0" w:rsidRDefault="0099620E" w:rsidP="00D8124A">
            <w:pPr>
              <w:pStyle w:val="Nessunaspaziatura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H</w:t>
            </w: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 la sensazione di rivivere realmente l'evento, anche se solo per un istante?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2D55C2BE" w14:textId="27E9FBB5" w:rsidR="00D8124A" w:rsidRPr="00934D06" w:rsidRDefault="0099620E" w:rsidP="00A1548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E7568C" w:rsidRPr="00934D06" w14:paraId="7DEA6E99" w14:textId="77777777" w:rsidTr="00D8124A">
        <w:trPr>
          <w:trHeight w:val="365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B344F" w14:textId="50A1667B" w:rsidR="00D57B59" w:rsidRPr="00501EE0" w:rsidRDefault="00D57B59" w:rsidP="00D8124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P3. </w:t>
            </w:r>
            <w:r w:rsidR="0099620E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Evitare qualcosa di interno (come pensieri, emozioni, o sensazioni fisiche) che le ricorda l’esperienza.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C28182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EF24A8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5DFF00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0C5ECA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D69A3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33D528C9" w14:textId="77777777" w:rsidTr="00466FC9">
        <w:trPr>
          <w:trHeight w:val="361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4E75CA26" w14:textId="2F66A8C8" w:rsidR="00D8124A" w:rsidRPr="00501EE0" w:rsidRDefault="0099620E" w:rsidP="00D8124A">
            <w:pPr>
              <w:pStyle w:val="Nessunaspaziatura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C</w:t>
            </w:r>
            <w:r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erca attivamente di allontanare questi pensieri dalla sua mente?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84CC2AC" w14:textId="2C78217F" w:rsidR="00D8124A" w:rsidRPr="00934D06" w:rsidRDefault="0099620E" w:rsidP="00A1548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E7568C" w:rsidRPr="00934D06" w14:paraId="68DC515F" w14:textId="77777777" w:rsidTr="00A1548A">
        <w:trPr>
          <w:trHeight w:val="635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A7ADE" w14:textId="6FAB3636" w:rsidR="00D57B59" w:rsidRPr="00501EE0" w:rsidRDefault="00D57B59" w:rsidP="00D8124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P4. </w:t>
            </w:r>
            <w:r w:rsidR="0099620E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Evitare qualcosa di esterno che le ricorda l’esperienza (come persone, luoghi, argomenti di conversazione, oggetti, attività o situazioni)?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853F1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D90E5A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088FAC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CB8C9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9E828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345D7523" w14:textId="77777777" w:rsidTr="00466FC9">
        <w:trPr>
          <w:trHeight w:val="403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68567ED3" w14:textId="6B853DCA" w:rsidR="00D8124A" w:rsidRPr="00501EE0" w:rsidRDefault="00E7568C" w:rsidP="00D8124A">
            <w:pPr>
              <w:pStyle w:val="Nessunaspaziatura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H</w:t>
            </w:r>
            <w:r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a iniziato a evitarli solo dopo l'esperienza traumatica?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2A378C8" w14:textId="5F1CC4BC" w:rsidR="00D8124A" w:rsidRPr="00934D06" w:rsidRDefault="00E7568C" w:rsidP="00A1548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E7568C" w:rsidRPr="00934D06" w14:paraId="2385AC20" w14:textId="77777777" w:rsidTr="00A1548A">
        <w:trPr>
          <w:trHeight w:val="28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638973" w14:textId="645EFA95" w:rsidR="00D57B59" w:rsidRPr="00501EE0" w:rsidRDefault="00D57B59" w:rsidP="00D8124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P5. </w:t>
            </w:r>
            <w:r w:rsidR="00E7568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Essere estremamente in allerta, vigile, o sul chi va là.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9CAA11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504DF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8DE27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3F4A85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AADAE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0D4B2D3B" w14:textId="77777777" w:rsidTr="00466FC9">
        <w:trPr>
          <w:trHeight w:val="714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769C87E9" w14:textId="7A8D813A" w:rsidR="00A1548A" w:rsidRPr="00501EE0" w:rsidRDefault="00E7568C" w:rsidP="00D8124A">
            <w:pPr>
              <w:pStyle w:val="Nessunaspaziatura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lastRenderedPageBreak/>
              <w:t>Se il punteggio è pari o superiore a 2, risponda alla domanda: Si sente regolarmente in pericolo o pensa che qualcosa di brutto stia per accadere in determinate situazioni?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DF724C9" w14:textId="66B69ADE" w:rsidR="00A1548A" w:rsidRPr="00934D06" w:rsidRDefault="00E7568C" w:rsidP="00A1548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E7568C" w:rsidRPr="00934D06" w14:paraId="6998AE63" w14:textId="77777777" w:rsidTr="00A1548A">
        <w:trPr>
          <w:trHeight w:val="39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2EDCD" w14:textId="6969F247" w:rsidR="00D57B59" w:rsidRPr="00501EE0" w:rsidRDefault="00D57B59" w:rsidP="00D8124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P6. </w:t>
            </w:r>
            <w:r w:rsidR="00E7568C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Sentirsi con i nervi a fior di pelle o spaventarsi facilmente.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39A23F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21D63" w14:textId="77777777" w:rsidR="00D57B59" w:rsidRPr="00934D06" w:rsidRDefault="00D57B59" w:rsidP="000303DD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FE11EB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22BA1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508F5C" w14:textId="77777777" w:rsidR="00D57B59" w:rsidRPr="00934D06" w:rsidRDefault="00D57B59" w:rsidP="00A1548A">
            <w:pPr>
              <w:pStyle w:val="Nessunaspaziatur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99620E" w:rsidRPr="00934D06" w14:paraId="69C34446" w14:textId="77777777" w:rsidTr="00466FC9">
        <w:trPr>
          <w:trHeight w:val="556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5230F26" w14:textId="627541AF" w:rsidR="00A1548A" w:rsidRPr="00296700" w:rsidRDefault="00E7568C" w:rsidP="00A1548A">
            <w:pPr>
              <w:ind w:left="3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 seguente: </w:t>
            </w:r>
            <w:r w:rsidR="00296700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Q</w:t>
            </w: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ualcosa di normale, come un rumore, può spaventarla e farle battere forte il cuore mentre altre persone non se ne preoccupano affatto. </w:t>
            </w:r>
            <w:r w:rsidRPr="002967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 capita mai?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45D7256B" w14:textId="055CAD42" w:rsidR="00A1548A" w:rsidRPr="00934D06" w:rsidRDefault="00E7568C" w:rsidP="00A1548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D57B59" w:rsidRPr="00771CE2" w14:paraId="5FFD8463" w14:textId="77777777" w:rsidTr="00D57B59">
        <w:trPr>
          <w:trHeight w:val="368"/>
        </w:trPr>
        <w:tc>
          <w:tcPr>
            <w:tcW w:w="0" w:type="auto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1F6F4B" w14:textId="02C43E2B" w:rsidR="00D57B59" w:rsidRPr="00501EE0" w:rsidRDefault="00E7568C" w:rsidP="00D57B5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it-IT"/>
              </w:rPr>
              <w:t>Nel mese scorso i sintomi sopra elencati hanno:</w:t>
            </w:r>
          </w:p>
        </w:tc>
      </w:tr>
      <w:tr w:rsidR="00E7568C" w:rsidRPr="00934D06" w14:paraId="711D9C87" w14:textId="77777777" w:rsidTr="000303DD">
        <w:trPr>
          <w:trHeight w:val="41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CA947" w14:textId="17C9002F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P7. </w:t>
            </w:r>
            <w:r w:rsidR="00E7568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Influenzato le sue relazioni o la sua vita sociale?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86BE12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671A2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23D6D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EB55E4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4AD6C2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E7568C" w:rsidRPr="00934D06" w14:paraId="0E8F016C" w14:textId="77777777" w:rsidTr="000303DD">
        <w:trPr>
          <w:trHeight w:val="41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ACEE5" w14:textId="1AF3E4BD" w:rsidR="00D57B59" w:rsidRPr="00501EE0" w:rsidRDefault="00D57B59" w:rsidP="00D57B5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i/>
                <w:iCs/>
                <w:color w:val="4472C4" w:themeColor="accent1"/>
                <w:sz w:val="24"/>
                <w:szCs w:val="24"/>
                <w:lang w:val="it-IT" w:bidi="en-US"/>
              </w:rPr>
            </w:pPr>
            <w:r w:rsidRPr="00501EE0">
              <w:rPr>
                <w:rFonts w:asciiTheme="minorHAnsi" w:eastAsia="Arial" w:hAnsiTheme="minorHAnsi" w:cstheme="minorHAnsi"/>
                <w:sz w:val="24"/>
                <w:szCs w:val="24"/>
                <w:lang w:val="it-IT" w:bidi="en-US"/>
              </w:rPr>
              <w:t xml:space="preserve">P8. </w:t>
            </w:r>
            <w:r w:rsidR="00E7568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Influenzato il suo lavoro/scuola o la sua capacità di lavorare/studiare?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FF7BD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BFF19E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4F9DE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2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2675B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1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13E041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25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4</w:t>
            </w:r>
          </w:p>
        </w:tc>
      </w:tr>
      <w:tr w:rsidR="00E7568C" w:rsidRPr="00934D06" w14:paraId="68BEEDCA" w14:textId="77777777" w:rsidTr="00D57B59">
        <w:trPr>
          <w:trHeight w:val="712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63D9D" w14:textId="199AE29B" w:rsidR="00D57B59" w:rsidRPr="00501EE0" w:rsidRDefault="00D57B59" w:rsidP="00D57B5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i/>
                <w:iCs/>
                <w:color w:val="4472C4" w:themeColor="accent1"/>
                <w:sz w:val="24"/>
                <w:szCs w:val="24"/>
                <w:lang w:val="it-IT" w:bidi="en-US"/>
              </w:rPr>
            </w:pPr>
            <w:r w:rsidRPr="00501EE0">
              <w:rPr>
                <w:rFonts w:asciiTheme="minorHAnsi" w:eastAsia="Arial" w:hAnsiTheme="minorHAnsi" w:cstheme="minorHAnsi"/>
                <w:sz w:val="24"/>
                <w:szCs w:val="24"/>
                <w:lang w:val="it-IT" w:bidi="en-US"/>
              </w:rPr>
              <w:t xml:space="preserve">P9. </w:t>
            </w:r>
            <w:r w:rsidR="00E7568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Influenzato qualsiasi altro aspetto importante della sua vita?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67E68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8C5BD5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ABE48E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6BDDE6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2C90E2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4</w:t>
            </w:r>
          </w:p>
        </w:tc>
      </w:tr>
      <w:tr w:rsidR="0099620E" w:rsidRPr="00934D06" w14:paraId="037014ED" w14:textId="77777777" w:rsidTr="00466FC9">
        <w:trPr>
          <w:trHeight w:val="712"/>
        </w:trPr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3905E17D" w14:textId="438C0076" w:rsidR="00E7568C" w:rsidRDefault="00E7568C" w:rsidP="00E7568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 xml:space="preserve">Se P7, P8 o P9 hanno ottenuto un punteggio pari o superiore a 2, risponda alla seguente domanda: </w:t>
            </w:r>
            <w:r w:rsidR="00296700">
              <w:rPr>
                <w:rFonts w:ascii="Calibri" w:hAnsi="Calibri" w:cs="Calibri"/>
                <w:color w:val="000000"/>
              </w:rPr>
              <w:t>Q</w:t>
            </w:r>
            <w:r>
              <w:rPr>
                <w:rFonts w:ascii="Calibri" w:hAnsi="Calibri" w:cs="Calibri"/>
                <w:color w:val="000000"/>
              </w:rPr>
              <w:t>ueste domande riguardavano disturbi gravi e persistenti nella sua vita; l'impossibilità di fare le cose che desidera o che le persone normalmente si aspettano che lei faccia. Ritiene che tali disturbi siano gravi e abbiano un impatto negativo su di lei? </w:t>
            </w:r>
          </w:p>
          <w:p w14:paraId="4A67615A" w14:textId="31A845E3" w:rsidR="000303DD" w:rsidRPr="00501EE0" w:rsidRDefault="000303DD" w:rsidP="000303DD">
            <w:pPr>
              <w:widowControl w:val="0"/>
              <w:autoSpaceDE w:val="0"/>
              <w:autoSpaceDN w:val="0"/>
              <w:ind w:left="319"/>
              <w:rPr>
                <w:rFonts w:asciiTheme="minorHAnsi" w:eastAsia="Arial" w:hAnsiTheme="minorHAnsi" w:cstheme="minorHAnsi"/>
                <w:sz w:val="24"/>
                <w:szCs w:val="24"/>
                <w:lang w:val="it-IT" w:bidi="en-US"/>
              </w:rPr>
            </w:pPr>
          </w:p>
          <w:p w14:paraId="687F5A41" w14:textId="0A112D4B" w:rsidR="00B12471" w:rsidRPr="00501EE0" w:rsidRDefault="00B12471" w:rsidP="000303DD">
            <w:pPr>
              <w:widowControl w:val="0"/>
              <w:autoSpaceDE w:val="0"/>
              <w:autoSpaceDN w:val="0"/>
              <w:ind w:left="319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it-IT" w:bidi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05D625AD" w14:textId="57498F0C" w:rsidR="000303DD" w:rsidRPr="00934D06" w:rsidRDefault="00E7568C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</w:tbl>
    <w:p w14:paraId="33B4C81E" w14:textId="18A9799E" w:rsidR="00D57B59" w:rsidRPr="00501EE0" w:rsidRDefault="00D57B59" w:rsidP="00466FC9">
      <w:pPr>
        <w:spacing w:before="240" w:line="256" w:lineRule="auto"/>
        <w:rPr>
          <w:rFonts w:eastAsia="Calibri" w:cstheme="minorHAnsi"/>
          <w:kern w:val="0"/>
          <w:sz w:val="24"/>
          <w:szCs w:val="24"/>
          <w:lang w:val="it-IT"/>
          <w14:ligatures w14:val="none"/>
        </w:rPr>
      </w:pPr>
      <w:r w:rsidRPr="00501EE0">
        <w:rPr>
          <w:rFonts w:eastAsia="Calibri" w:cstheme="minorHAnsi"/>
          <w:b/>
          <w:kern w:val="0"/>
          <w:sz w:val="24"/>
          <w:szCs w:val="24"/>
          <w:u w:val="thick"/>
          <w:lang w:val="it-IT"/>
          <w14:ligatures w14:val="none"/>
        </w:rPr>
        <w:t>I</w:t>
      </w:r>
      <w:r w:rsidR="00E7568C" w:rsidRPr="00501EE0">
        <w:rPr>
          <w:rFonts w:eastAsia="Calibri" w:cstheme="minorHAnsi"/>
          <w:b/>
          <w:kern w:val="0"/>
          <w:sz w:val="24"/>
          <w:szCs w:val="24"/>
          <w:u w:val="thick"/>
          <w:lang w:val="it-IT"/>
          <w14:ligatures w14:val="none"/>
        </w:rPr>
        <w:t>struzioni</w:t>
      </w:r>
      <w:r w:rsidRPr="00501EE0">
        <w:rPr>
          <w:rFonts w:eastAsia="Calibri" w:cstheme="minorHAnsi"/>
          <w:b/>
          <w:kern w:val="0"/>
          <w:sz w:val="24"/>
          <w:szCs w:val="24"/>
          <w:lang w:val="it-IT"/>
          <w14:ligatures w14:val="none"/>
        </w:rPr>
        <w:t xml:space="preserve">: </w:t>
      </w:r>
      <w:r w:rsidR="00E7568C" w:rsidRPr="00501EE0">
        <w:rPr>
          <w:rFonts w:cstheme="minorHAnsi"/>
          <w:color w:val="000000"/>
          <w:sz w:val="24"/>
          <w:szCs w:val="24"/>
          <w:lang w:val="it-IT"/>
        </w:rPr>
        <w:t xml:space="preserve">Qui sotto sono elencati problemi o sintomi che qualche volta sperimentano le persone che hanno vissuto eventi stressanti o traumatici. Le domande si riferiscono ai modi in cui lei si sente </w:t>
      </w:r>
      <w:r w:rsidR="00E7568C" w:rsidRPr="00501EE0">
        <w:rPr>
          <w:rFonts w:cstheme="minorHAnsi"/>
          <w:color w:val="000000"/>
          <w:sz w:val="24"/>
          <w:szCs w:val="24"/>
          <w:u w:val="single"/>
          <w:lang w:val="it-IT"/>
        </w:rPr>
        <w:t>abitualmente</w:t>
      </w:r>
      <w:r w:rsidR="00E7568C" w:rsidRPr="00501EE0">
        <w:rPr>
          <w:rFonts w:cstheme="minorHAnsi"/>
          <w:color w:val="000000"/>
          <w:sz w:val="24"/>
          <w:szCs w:val="24"/>
          <w:lang w:val="it-IT"/>
        </w:rPr>
        <w:t xml:space="preserve">, a quello che </w:t>
      </w:r>
      <w:r w:rsidR="00E7568C" w:rsidRPr="00501EE0">
        <w:rPr>
          <w:rFonts w:cstheme="minorHAnsi"/>
          <w:color w:val="000000"/>
          <w:sz w:val="24"/>
          <w:szCs w:val="24"/>
          <w:u w:val="single"/>
          <w:lang w:val="it-IT"/>
        </w:rPr>
        <w:t>abitualmente</w:t>
      </w:r>
      <w:r w:rsidR="00E7568C" w:rsidRPr="00501EE0">
        <w:rPr>
          <w:rFonts w:cstheme="minorHAnsi"/>
          <w:color w:val="000000"/>
          <w:sz w:val="24"/>
          <w:szCs w:val="24"/>
          <w:lang w:val="it-IT"/>
        </w:rPr>
        <w:t xml:space="preserve"> pensa di sé stesso/a ed ai modi in cui </w:t>
      </w:r>
      <w:r w:rsidR="00E7568C" w:rsidRPr="00501EE0">
        <w:rPr>
          <w:rFonts w:cstheme="minorHAnsi"/>
          <w:color w:val="000000"/>
          <w:sz w:val="24"/>
          <w:szCs w:val="24"/>
          <w:u w:val="single"/>
          <w:lang w:val="it-IT"/>
        </w:rPr>
        <w:t>abitualmente</w:t>
      </w:r>
      <w:r w:rsidR="00E7568C" w:rsidRPr="00501EE0">
        <w:rPr>
          <w:rFonts w:cstheme="minorHAnsi"/>
          <w:color w:val="000000"/>
          <w:sz w:val="24"/>
          <w:szCs w:val="24"/>
          <w:lang w:val="it-IT"/>
        </w:rPr>
        <w:t xml:space="preserve"> si relaziona con gli altri. Risponda alle seguenti affermazioni pensando a quanto ciascuna di queste sia vera per lei</w:t>
      </w:r>
      <w:r w:rsidRPr="00501EE0">
        <w:rPr>
          <w:rFonts w:eastAsia="Calibri" w:cstheme="minorHAnsi"/>
          <w:kern w:val="0"/>
          <w:sz w:val="24"/>
          <w:szCs w:val="24"/>
          <w:lang w:val="it-IT"/>
          <w14:ligatures w14:val="none"/>
        </w:rPr>
        <w:t>.</w:t>
      </w:r>
    </w:p>
    <w:tbl>
      <w:tblPr>
        <w:tblStyle w:val="Grigliatabellachiara"/>
        <w:tblW w:w="5067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336"/>
        <w:gridCol w:w="924"/>
        <w:gridCol w:w="792"/>
        <w:gridCol w:w="1218"/>
        <w:gridCol w:w="760"/>
        <w:gridCol w:w="1105"/>
      </w:tblGrid>
      <w:tr w:rsidR="008B218C" w:rsidRPr="00934D06" w14:paraId="42B07D9A" w14:textId="77777777" w:rsidTr="00B12471">
        <w:trPr>
          <w:trHeight w:val="361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945B8F" w14:textId="77777777" w:rsidR="00E7568C" w:rsidRPr="00E7568C" w:rsidRDefault="00E7568C" w:rsidP="00E7568C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7568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Quanto è vero questo per lei?</w:t>
            </w:r>
          </w:p>
          <w:p w14:paraId="188935D3" w14:textId="77777777" w:rsidR="00E7568C" w:rsidRPr="00501EE0" w:rsidRDefault="00E7568C" w:rsidP="00E7568C">
            <w:pPr>
              <w:rPr>
                <w:lang w:val="it-IT"/>
              </w:rPr>
            </w:pPr>
          </w:p>
          <w:p w14:paraId="396DEADC" w14:textId="6C3FD11C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7CA18" w14:textId="09B0E894" w:rsidR="00D57B59" w:rsidRPr="0051276C" w:rsidRDefault="00E7568C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Per nulla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0E233" w14:textId="06B13F46" w:rsidR="00D57B59" w:rsidRPr="0051276C" w:rsidRDefault="00E7568C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Poco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A26C16" w14:textId="319CEC89" w:rsidR="00D57B59" w:rsidRPr="0051276C" w:rsidRDefault="00D57B59" w:rsidP="00D57B59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276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Moderat</w:t>
            </w:r>
            <w:r w:rsidR="00E7568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amente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194C40" w14:textId="54D96DC8" w:rsidR="00D57B59" w:rsidRPr="0051276C" w:rsidRDefault="00E7568C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Abbastanza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F1F4C" w14:textId="6457C818" w:rsidR="00D57B59" w:rsidRPr="0051276C" w:rsidRDefault="00E7568C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Molto</w:t>
            </w:r>
          </w:p>
        </w:tc>
      </w:tr>
      <w:tr w:rsidR="008B218C" w:rsidRPr="00934D06" w14:paraId="4A3A88D6" w14:textId="77777777" w:rsidTr="00B12471">
        <w:trPr>
          <w:trHeight w:val="435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CF525E" w14:textId="75AB4139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C1. </w:t>
            </w:r>
            <w:r w:rsidR="00E7568C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Quando sono nervoso, ci vuole molto tempo per calmarmi.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79653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6EAE24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B7990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136505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177D9C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5D8E7EAA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6BEA3CF9" w14:textId="64FBFB29" w:rsidR="008B218C" w:rsidRPr="00E7568C" w:rsidRDefault="00E7568C" w:rsidP="00E7568C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568C">
              <w:rPr>
                <w:rFonts w:asciiTheme="minorHAnsi" w:hAnsiTheme="minorHAnsi" w:cstheme="minorHAnsi"/>
                <w:color w:val="000000"/>
              </w:rPr>
              <w:lastRenderedPageBreak/>
              <w:t xml:space="preserve">Se il punteggio è pari o superiore a 2, risponda alla domanda: </w:t>
            </w:r>
            <w:r w:rsidR="00296700">
              <w:rPr>
                <w:rFonts w:asciiTheme="minorHAnsi" w:hAnsiTheme="minorHAnsi" w:cstheme="minorHAnsi"/>
                <w:color w:val="000000"/>
              </w:rPr>
              <w:t>N</w:t>
            </w:r>
            <w:r w:rsidRPr="00E7568C">
              <w:rPr>
                <w:rFonts w:asciiTheme="minorHAnsi" w:hAnsiTheme="minorHAnsi" w:cstheme="minorHAnsi"/>
                <w:color w:val="000000"/>
              </w:rPr>
              <w:t>ota che si arrabbia più facilmente degli altri, ha reazioni più intense e le ci vuole più tempo per calmarsi rispetto alle altre persone?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1432024A" w14:textId="116C1233" w:rsidR="008B218C" w:rsidRPr="00934D06" w:rsidRDefault="00E7568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8B218C" w:rsidRPr="00934D06" w14:paraId="111880D7" w14:textId="77777777" w:rsidTr="00B12471">
        <w:trPr>
          <w:trHeight w:val="413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9E18EC" w14:textId="694E565A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C2. </w:t>
            </w:r>
            <w:r w:rsidR="007C2F92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Mi sento emotivamente insensibile/anestetizzato o emotivamente spento/a</w:t>
            </w:r>
            <w:r w:rsidR="0002595C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EF56B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9E1FC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AF71C4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AC315C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E895D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2F5BD23D" w14:textId="77777777" w:rsidTr="00B12471">
        <w:trPr>
          <w:trHeight w:val="611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A1B5F7F" w14:textId="5ECF9E95" w:rsidR="008B218C" w:rsidRPr="0002595C" w:rsidRDefault="0002595C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C</w:t>
            </w: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iò significa non essere in grado di provare emozioni come gioia, tristezza, eccitazione e rabbia. </w:t>
            </w:r>
            <w:r w:rsidRPr="000259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È vero nel suo caso?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72B334C" w14:textId="6DCDDA29" w:rsidR="008B218C" w:rsidRPr="00934D06" w:rsidRDefault="0002595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8B218C" w:rsidRPr="00934D06" w14:paraId="2C7BE910" w14:textId="77777777" w:rsidTr="00B12471">
        <w:trPr>
          <w:trHeight w:val="383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D29A7" w14:textId="156D4D27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C3. </w:t>
            </w:r>
            <w:r w:rsidR="0002595C" w:rsidRPr="00501EE0">
              <w:rPr>
                <w:rFonts w:cs="Calibri"/>
                <w:color w:val="000000"/>
                <w:lang w:val="it-IT"/>
              </w:rPr>
              <w:t>Mi sento un fallito/a.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53CE0C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48F3B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C7A15B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5C825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C141A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6768E212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35FFAD0F" w14:textId="4B3098AE" w:rsidR="008B218C" w:rsidRPr="00501EE0" w:rsidRDefault="0002595C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Se il punteggio è pari o superiore a 2, risponda alla domanda: </w:t>
            </w:r>
            <w:r w:rsidR="00296700"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N</w:t>
            </w:r>
            <w:r w:rsidRPr="00501EE0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on si tratta solo di sentirsi occasionalmente insoddisfatti di sé stessi. Significa considerarsi costantemente inferiori. È così che pensa a sé stesso/a?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2C9EE94C" w14:textId="27BC5914" w:rsidR="008B218C" w:rsidRPr="00934D06" w:rsidRDefault="0002595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8B218C" w:rsidRPr="00934D06" w14:paraId="1F0ED9A9" w14:textId="77777777" w:rsidTr="00B12471">
        <w:trPr>
          <w:trHeight w:val="437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B5C819" w14:textId="1D4DC5A8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C4. </w:t>
            </w:r>
            <w:r w:rsidR="0002595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Mi sento senza valore.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A2EB8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EEED5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D3EBD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ECD5F0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84D00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2266D289" w14:textId="77777777" w:rsidTr="00B12471">
        <w:trPr>
          <w:trHeight w:val="695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D84D441" w14:textId="225E1611" w:rsidR="008B218C" w:rsidRPr="0002595C" w:rsidRDefault="0002595C" w:rsidP="0002595C">
            <w:pPr>
              <w:pStyle w:val="NormaleWeb"/>
              <w:spacing w:before="0" w:beforeAutospacing="0" w:after="0" w:afterAutospacing="0"/>
            </w:pPr>
            <w:r w:rsidRPr="0002595C">
              <w:rPr>
                <w:rFonts w:ascii="Calibri" w:hAnsi="Calibri" w:cs="Calibri"/>
                <w:color w:val="000000"/>
              </w:rPr>
              <w:t xml:space="preserve">Se il punteggio è pari o superiore a 2, risponda alla domanda: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="00296700">
              <w:rPr>
                <w:rFonts w:ascii="Calibri" w:hAnsi="Calibri" w:cs="Calibri"/>
                <w:color w:val="000000"/>
              </w:rPr>
              <w:t>l</w:t>
            </w:r>
            <w:r w:rsidRPr="0002595C">
              <w:rPr>
                <w:rFonts w:ascii="Calibri" w:hAnsi="Calibri" w:cs="Calibri"/>
                <w:color w:val="000000"/>
              </w:rPr>
              <w:t>cune persone credono di essere indegne e  insignificanti. È così che si sente?</w:t>
            </w:r>
            <w:r w:rsidRPr="0002595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3BCF7FCE" w14:textId="06E35FCC" w:rsidR="008B218C" w:rsidRPr="00934D06" w:rsidRDefault="0002595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8B218C" w:rsidRPr="00934D06" w14:paraId="6EA6095B" w14:textId="77777777" w:rsidTr="00B12471">
        <w:trPr>
          <w:trHeight w:val="421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79D4C" w14:textId="12C56B3B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C5. </w:t>
            </w:r>
            <w:r w:rsidR="0002595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Mi sento lontano/a o tagliato/a fuori dalle persone.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4A4A0D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07753D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299EEB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C29494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CAF1AA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705CFD36" w14:textId="77777777" w:rsidTr="00B12471">
        <w:trPr>
          <w:trHeight w:val="714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5170DEBB" w14:textId="11CA82F4" w:rsidR="008B218C" w:rsidRPr="0002595C" w:rsidRDefault="0002595C" w:rsidP="0002595C">
            <w:pPr>
              <w:pStyle w:val="NormaleWeb"/>
              <w:spacing w:before="0" w:beforeAutospacing="0" w:after="0" w:afterAutospacing="0"/>
            </w:pPr>
            <w:r w:rsidRPr="0002595C">
              <w:rPr>
                <w:rFonts w:ascii="Calibri" w:hAnsi="Calibri" w:cs="Calibri"/>
                <w:color w:val="000000"/>
              </w:rPr>
              <w:t xml:space="preserve">Se il punteggio è pari o superiore a 2, risponda alla seguente domanda: </w:t>
            </w:r>
            <w:r w:rsidR="00296700">
              <w:rPr>
                <w:rFonts w:ascii="Calibri" w:hAnsi="Calibri" w:cs="Calibri"/>
                <w:color w:val="000000"/>
              </w:rPr>
              <w:t>Q</w:t>
            </w:r>
            <w:r w:rsidRPr="0002595C">
              <w:rPr>
                <w:rFonts w:ascii="Calibri" w:hAnsi="Calibri" w:cs="Calibri"/>
                <w:color w:val="000000"/>
              </w:rPr>
              <w:t>uesto significa che non può o non vuole sviluppare legami forti con altre persone. È vero nel suo caso?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21D7D4E" w14:textId="6662FD7E" w:rsidR="008B218C" w:rsidRPr="00934D06" w:rsidRDefault="0002595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8B218C" w:rsidRPr="00934D06" w14:paraId="19CA89DB" w14:textId="77777777" w:rsidTr="00B12471">
        <w:trPr>
          <w:trHeight w:val="41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B05C4" w14:textId="09295C45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C6. </w:t>
            </w:r>
            <w:r w:rsidR="0002595C" w:rsidRPr="00501EE0">
              <w:rPr>
                <w:rFonts w:cs="Calibri"/>
                <w:color w:val="000000"/>
                <w:sz w:val="24"/>
                <w:szCs w:val="24"/>
                <w:lang w:val="it-IT"/>
              </w:rPr>
              <w:t>È difficile stare emotivamente vicino/a alle persone.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90180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4B6869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F166F9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084EB3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C0069E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084B37A7" w14:textId="77777777" w:rsidTr="00340E93">
        <w:trPr>
          <w:trHeight w:val="545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7C680863" w14:textId="42908783" w:rsidR="008B218C" w:rsidRPr="0002595C" w:rsidRDefault="0002595C" w:rsidP="0002595C">
            <w:pPr>
              <w:pStyle w:val="NormaleWeb"/>
              <w:spacing w:before="0" w:beforeAutospacing="0" w:after="0" w:afterAutospacing="0"/>
            </w:pPr>
            <w:r w:rsidRPr="0002595C">
              <w:rPr>
                <w:rFonts w:ascii="Calibri" w:hAnsi="Calibri" w:cs="Calibri"/>
                <w:color w:val="000000"/>
              </w:rPr>
              <w:t xml:space="preserve">Se il punteggio è pari o superiore a 2, risponda alla seguente domanda: </w:t>
            </w:r>
            <w:r w:rsidR="00296700">
              <w:rPr>
                <w:rFonts w:ascii="Calibri" w:hAnsi="Calibri" w:cs="Calibri"/>
                <w:color w:val="000000"/>
              </w:rPr>
              <w:t>Q</w:t>
            </w:r>
            <w:r w:rsidRPr="0002595C">
              <w:rPr>
                <w:rFonts w:ascii="Calibri" w:hAnsi="Calibri" w:cs="Calibri"/>
                <w:color w:val="000000"/>
              </w:rPr>
              <w:t>uesto significa avere paura dei conflitti o di essere rifiutati se ci si avvicina agli altri. È vero nel suo caso?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3E16B5DA" w14:textId="5022AB95" w:rsidR="008B218C" w:rsidRPr="00934D06" w:rsidRDefault="0002595C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  <w:tr w:rsidR="00D57B59" w:rsidRPr="00771CE2" w14:paraId="7A8B7AD7" w14:textId="77777777" w:rsidTr="008B218C">
        <w:trPr>
          <w:trHeight w:val="368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AC3EF" w14:textId="7DD2D83A" w:rsidR="00D57B59" w:rsidRPr="0002595C" w:rsidRDefault="0002595C" w:rsidP="0002595C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259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Nell’ultimo mese, riguardo a ciò che pensa di sé stesso, alla sfera emozionale e alle relazioni, i problemi sopraelencati:</w:t>
            </w:r>
          </w:p>
        </w:tc>
      </w:tr>
      <w:tr w:rsidR="008B218C" w:rsidRPr="00934D06" w14:paraId="1D391142" w14:textId="77777777" w:rsidTr="00B12471">
        <w:trPr>
          <w:trHeight w:val="397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F49433" w14:textId="12F5342D" w:rsidR="00D57B59" w:rsidRPr="00501EE0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C7. </w:t>
            </w:r>
            <w:r w:rsidR="00296700" w:rsidRPr="00501EE0">
              <w:rPr>
                <w:sz w:val="24"/>
                <w:szCs w:val="24"/>
                <w:lang w:val="it-IT"/>
              </w:rPr>
              <w:t>Hanno generato preoccupazioni o difficoltà nelle sue relazioni o nella sua vita sociale?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E6395F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3F156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BE6BCC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3A5F1A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5F5B2A" w14:textId="77777777" w:rsidR="00D57B59" w:rsidRPr="00934D06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D06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8B218C" w:rsidRPr="00934D06" w14:paraId="1CBC1137" w14:textId="77777777" w:rsidTr="00B12471">
        <w:trPr>
          <w:trHeight w:val="55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57D0E4" w14:textId="2D29CE8B" w:rsidR="00D57B59" w:rsidRPr="00501EE0" w:rsidRDefault="00D57B59" w:rsidP="00D57B59">
            <w:pPr>
              <w:widowControl w:val="0"/>
              <w:autoSpaceDE w:val="0"/>
              <w:autoSpaceDN w:val="0"/>
              <w:spacing w:before="119"/>
              <w:rPr>
                <w:rFonts w:asciiTheme="minorHAnsi" w:eastAsia="Arial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  <w:lang w:val="it-IT" w:bidi="en-US"/>
              </w:rPr>
            </w:pPr>
            <w:r w:rsidRPr="00501EE0">
              <w:rPr>
                <w:rFonts w:asciiTheme="minorHAnsi" w:eastAsia="Arial" w:hAnsiTheme="minorHAnsi" w:cstheme="minorHAnsi"/>
                <w:sz w:val="24"/>
                <w:szCs w:val="24"/>
                <w:lang w:val="it-IT" w:bidi="en-US"/>
              </w:rPr>
              <w:t xml:space="preserve">C8. </w:t>
            </w:r>
            <w:r w:rsidR="00296700" w:rsidRPr="00501EE0">
              <w:rPr>
                <w:sz w:val="24"/>
                <w:szCs w:val="24"/>
                <w:lang w:val="it-IT"/>
              </w:rPr>
              <w:t>Hanno influenzato il suo lavoro o la sua capacità di lavorare?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59259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FC19CE" w14:textId="77777777" w:rsidR="00D57B59" w:rsidRPr="00934D06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6B386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2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204A8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1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0966DD" w14:textId="77777777" w:rsidR="00D57B59" w:rsidRPr="00934D06" w:rsidRDefault="00D57B59" w:rsidP="00D57B59">
            <w:pPr>
              <w:widowControl w:val="0"/>
              <w:autoSpaceDE w:val="0"/>
              <w:autoSpaceDN w:val="0"/>
              <w:ind w:left="25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4</w:t>
            </w:r>
          </w:p>
        </w:tc>
      </w:tr>
      <w:tr w:rsidR="008B218C" w:rsidRPr="00934D06" w14:paraId="58A6F58B" w14:textId="77777777" w:rsidTr="00B12471">
        <w:trPr>
          <w:trHeight w:val="71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D383B" w14:textId="47EA192A" w:rsidR="00D57B59" w:rsidRPr="00501EE0" w:rsidRDefault="00D57B59" w:rsidP="00D57B59">
            <w:pPr>
              <w:widowControl w:val="0"/>
              <w:autoSpaceDE w:val="0"/>
              <w:autoSpaceDN w:val="0"/>
              <w:spacing w:before="119"/>
              <w:rPr>
                <w:rFonts w:asciiTheme="minorHAnsi" w:eastAsia="Arial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  <w:lang w:val="it-IT" w:bidi="en-US"/>
              </w:rPr>
            </w:pPr>
            <w:r w:rsidRPr="00501EE0">
              <w:rPr>
                <w:rFonts w:asciiTheme="minorHAnsi" w:eastAsia="Arial" w:hAnsiTheme="minorHAnsi" w:cstheme="minorHAnsi"/>
                <w:sz w:val="24"/>
                <w:szCs w:val="24"/>
                <w:lang w:val="it-IT" w:bidi="en-US"/>
              </w:rPr>
              <w:lastRenderedPageBreak/>
              <w:t xml:space="preserve">C9. </w:t>
            </w:r>
            <w:r w:rsidR="00296700" w:rsidRPr="00501EE0">
              <w:rPr>
                <w:sz w:val="24"/>
                <w:szCs w:val="24"/>
                <w:lang w:val="it-IT"/>
              </w:rPr>
              <w:t>Hanno influenzato altri aspetti importanti della sua vita come il ruolo genitoriale, lo studio o altre attività importanti?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9313B0" w14:textId="77777777" w:rsidR="00D57B59" w:rsidRPr="00934D06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72247" w14:textId="77777777" w:rsidR="00D57B59" w:rsidRPr="00934D06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9AC160" w14:textId="77777777" w:rsidR="00D57B59" w:rsidRPr="00934D06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F979F0" w14:textId="77777777" w:rsidR="00D57B59" w:rsidRPr="00934D06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79B8A" w14:textId="77777777" w:rsidR="00D57B59" w:rsidRPr="00934D06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en-US" w:bidi="en-US"/>
              </w:rPr>
            </w:pPr>
            <w:r w:rsidRPr="00934D06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  <w:t>4</w:t>
            </w:r>
          </w:p>
        </w:tc>
      </w:tr>
      <w:tr w:rsidR="008B218C" w:rsidRPr="00934D06" w14:paraId="2EE8775A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63CC932" w14:textId="28DE3E07" w:rsidR="008B218C" w:rsidRPr="00501EE0" w:rsidRDefault="00296700" w:rsidP="00E8073A">
            <w:pPr>
              <w:widowControl w:val="0"/>
              <w:autoSpaceDE w:val="0"/>
              <w:autoSpaceDN w:val="0"/>
              <w:spacing w:before="2"/>
              <w:ind w:left="460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it-IT" w:bidi="en-US"/>
              </w:rPr>
            </w:pPr>
            <w:r w:rsidRPr="00501EE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 C7, C8 o C9 hanno ottenuto un punteggio pari o superiore a 2, risponda alla domanda: Queste domande riguardavano disturbi gravi e persistenti nella sua vita; l'impossibilità di fare le cose che desidera o che le persone normalmente si aspettano che lei faccia. Ritiene che tali disturbi siano gravi e abbiano un impatto negativo su di lei?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4FF3D88" w14:textId="0FDA398F" w:rsidR="008B218C" w:rsidRPr="00934D06" w:rsidRDefault="00296700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en-US" w:bidi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</w:t>
            </w:r>
            <w:r w:rsidR="005127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 w:rsidR="0051276C" w:rsidRPr="00934D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No</w:t>
            </w:r>
          </w:p>
        </w:tc>
      </w:tr>
    </w:tbl>
    <w:p w14:paraId="40D1F584" w14:textId="77777777" w:rsidR="00A54F1B" w:rsidRDefault="00A54F1B">
      <w:pPr>
        <w:rPr>
          <w:rFonts w:cstheme="minorHAnsi"/>
          <w:sz w:val="24"/>
          <w:szCs w:val="24"/>
        </w:rPr>
      </w:pPr>
    </w:p>
    <w:p w14:paraId="05ADDDF7" w14:textId="77777777" w:rsidR="00CF243E" w:rsidRDefault="00CF243E">
      <w:pPr>
        <w:rPr>
          <w:rFonts w:cstheme="minorHAnsi"/>
          <w:sz w:val="24"/>
          <w:szCs w:val="24"/>
        </w:rPr>
      </w:pPr>
    </w:p>
    <w:p w14:paraId="0F2B2343" w14:textId="04F46ED3" w:rsidR="00CF243E" w:rsidRDefault="00CF24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04C51F2" w14:textId="66893271" w:rsidR="00CF243E" w:rsidRPr="000A3EDD" w:rsidRDefault="00EA5591" w:rsidP="000A3ED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 xml:space="preserve">Istruzioni per lo </w:t>
      </w:r>
      <w:r w:rsidR="00CF243E" w:rsidRPr="000A3EDD">
        <w:rPr>
          <w:rFonts w:cstheme="minorHAnsi"/>
          <w:b/>
          <w:bCs/>
          <w:sz w:val="24"/>
          <w:szCs w:val="24"/>
          <w:u w:val="single"/>
        </w:rPr>
        <w:t xml:space="preserve">Scoring </w:t>
      </w:r>
    </w:p>
    <w:p w14:paraId="75D30369" w14:textId="06A3704C" w:rsidR="002F185F" w:rsidRPr="002F185F" w:rsidRDefault="00EA5591" w:rsidP="00D753C4">
      <w:pPr>
        <w:rPr>
          <w:rFonts w:cstheme="minorHAnsi"/>
          <w:b/>
          <w:bCs/>
          <w:i/>
          <w:iCs/>
          <w:sz w:val="24"/>
          <w:szCs w:val="24"/>
        </w:rPr>
      </w:pPr>
      <w:r w:rsidRPr="00EA5591">
        <w:rPr>
          <w:rFonts w:cstheme="minorHAnsi"/>
          <w:b/>
          <w:bCs/>
          <w:i/>
          <w:iCs/>
          <w:sz w:val="24"/>
          <w:szCs w:val="24"/>
        </w:rPr>
        <w:t>Metodo di valutazione categoriale</w:t>
      </w:r>
    </w:p>
    <w:p w14:paraId="0346A93F" w14:textId="0BF37901" w:rsidR="008D2703" w:rsidRPr="00501EE0" w:rsidRDefault="00EA5591" w:rsidP="002F185F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  <w:lang w:val="it-IT"/>
        </w:rPr>
      </w:pPr>
      <w:r w:rsidRPr="00771CE2">
        <w:rPr>
          <w:lang w:val="it-IT"/>
        </w:rPr>
        <w:t>U</w:t>
      </w:r>
      <w:r w:rsidRPr="00771CE2">
        <w:rPr>
          <w:rFonts w:cstheme="minorHAnsi"/>
          <w:sz w:val="24"/>
          <w:szCs w:val="24"/>
          <w:lang w:val="it-IT"/>
        </w:rPr>
        <w:t xml:space="preserve">n sintomo è considerato presente sulla base di risposte pari o superiori a 2 sulla scala Likert </w:t>
      </w:r>
      <w:r w:rsidR="002C2B76">
        <w:rPr>
          <w:rFonts w:cstheme="minorHAnsi"/>
          <w:b/>
          <w:bCs/>
          <w:sz w:val="24"/>
          <w:szCs w:val="24"/>
          <w:lang w:val="it-IT"/>
        </w:rPr>
        <w:t>più</w:t>
      </w:r>
      <w:r w:rsidRPr="00771CE2">
        <w:rPr>
          <w:rFonts w:cstheme="minorHAnsi"/>
          <w:sz w:val="24"/>
          <w:szCs w:val="24"/>
          <w:lang w:val="it-IT"/>
        </w:rPr>
        <w:t xml:space="preserve"> una risposta “sì” al c</w:t>
      </w:r>
      <w:r w:rsidR="00771CE2" w:rsidRPr="00771CE2">
        <w:rPr>
          <w:rFonts w:cstheme="minorHAnsi"/>
          <w:sz w:val="24"/>
          <w:szCs w:val="24"/>
          <w:lang w:val="it-IT"/>
        </w:rPr>
        <w:t>heck</w:t>
      </w:r>
      <w:r w:rsidRPr="00771CE2">
        <w:rPr>
          <w:rFonts w:cstheme="minorHAnsi"/>
          <w:sz w:val="24"/>
          <w:szCs w:val="24"/>
          <w:lang w:val="it-IT"/>
        </w:rPr>
        <w:t xml:space="preserve"> clinico di follow-up. </w:t>
      </w:r>
      <w:r w:rsidRPr="00501EE0">
        <w:rPr>
          <w:rFonts w:cstheme="minorHAnsi"/>
          <w:sz w:val="24"/>
          <w:szCs w:val="24"/>
          <w:lang w:val="it-IT"/>
        </w:rPr>
        <w:t xml:space="preserve">Il requisito di compromissione funzionale è considerato presente sulla base di risposte pari o superiori a 2 sulla scala Likert a una qualsiasi delle tre affermazioni </w:t>
      </w:r>
      <w:r w:rsidR="002C2B76">
        <w:rPr>
          <w:rFonts w:cstheme="minorHAnsi"/>
          <w:b/>
          <w:bCs/>
          <w:sz w:val="24"/>
          <w:szCs w:val="24"/>
          <w:lang w:val="it-IT"/>
        </w:rPr>
        <w:t>più</w:t>
      </w:r>
      <w:r w:rsidRPr="00501EE0">
        <w:rPr>
          <w:rFonts w:cstheme="minorHAnsi"/>
          <w:sz w:val="24"/>
          <w:szCs w:val="24"/>
          <w:lang w:val="it-IT"/>
        </w:rPr>
        <w:t xml:space="preserve"> una risposta “sì” al c</w:t>
      </w:r>
      <w:r w:rsidR="00771CE2">
        <w:rPr>
          <w:rFonts w:cstheme="minorHAnsi"/>
          <w:sz w:val="24"/>
          <w:szCs w:val="24"/>
          <w:lang w:val="it-IT"/>
        </w:rPr>
        <w:t>heck</w:t>
      </w:r>
      <w:r w:rsidRPr="00501EE0">
        <w:rPr>
          <w:rFonts w:cstheme="minorHAnsi"/>
          <w:sz w:val="24"/>
          <w:szCs w:val="24"/>
          <w:lang w:val="it-IT"/>
        </w:rPr>
        <w:t xml:space="preserve"> clinico di follow-up.</w:t>
      </w:r>
    </w:p>
    <w:p w14:paraId="0DF92932" w14:textId="77777777" w:rsidR="002F185F" w:rsidRPr="00501EE0" w:rsidRDefault="002F185F" w:rsidP="002F185F">
      <w:pPr>
        <w:pStyle w:val="Paragrafoelenco"/>
        <w:rPr>
          <w:rFonts w:cstheme="minorHAnsi"/>
          <w:sz w:val="24"/>
          <w:szCs w:val="24"/>
          <w:lang w:val="it-IT"/>
        </w:rPr>
      </w:pPr>
    </w:p>
    <w:p w14:paraId="1D0FAF2F" w14:textId="68EE1468" w:rsidR="00D35C5D" w:rsidRPr="00501EE0" w:rsidRDefault="00EA5591" w:rsidP="002F185F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  <w:lang w:val="it-IT"/>
        </w:rPr>
      </w:pPr>
      <w:r w:rsidRPr="00501EE0">
        <w:rPr>
          <w:rFonts w:cstheme="minorHAnsi"/>
          <w:sz w:val="24"/>
          <w:szCs w:val="24"/>
          <w:lang w:val="it-IT"/>
        </w:rPr>
        <w:t xml:space="preserve">La diagnosi di PTSD richiede che sia stato soddisfatto il requisito dell'esposizione al trauma e che siano trascorse diverse settimane,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in aggiunta</w:t>
      </w:r>
      <w:r w:rsidRPr="00771CE2">
        <w:rPr>
          <w:rFonts w:cstheme="minorHAnsi"/>
          <w:i/>
          <w:iCs/>
          <w:sz w:val="24"/>
          <w:szCs w:val="24"/>
          <w:lang w:val="it-IT"/>
        </w:rPr>
        <w:t xml:space="preserve"> </w:t>
      </w:r>
      <w:r w:rsidR="00771CE2" w:rsidRPr="00771CE2">
        <w:rPr>
          <w:rFonts w:cstheme="minorHAnsi"/>
          <w:sz w:val="24"/>
          <w:szCs w:val="24"/>
          <w:lang w:val="it-IT"/>
        </w:rPr>
        <w:t>al</w:t>
      </w:r>
      <w:r w:rsidRPr="00771CE2">
        <w:rPr>
          <w:rFonts w:cstheme="minorHAnsi"/>
          <w:sz w:val="24"/>
          <w:szCs w:val="24"/>
          <w:lang w:val="it-IT"/>
        </w:rPr>
        <w:t>la</w:t>
      </w:r>
      <w:r w:rsidRPr="00501EE0">
        <w:rPr>
          <w:rFonts w:cstheme="minorHAnsi"/>
          <w:sz w:val="24"/>
          <w:szCs w:val="24"/>
          <w:lang w:val="it-IT"/>
        </w:rPr>
        <w:t xml:space="preserve"> presenza di almeno un sintomo da P1 o P2 (ri</w:t>
      </w:r>
      <w:r w:rsidR="00771CE2">
        <w:rPr>
          <w:rFonts w:cstheme="minorHAnsi"/>
          <w:sz w:val="24"/>
          <w:szCs w:val="24"/>
          <w:lang w:val="it-IT"/>
        </w:rPr>
        <w:t>-esperienza nel qui ed ora</w:t>
      </w:r>
      <w:r w:rsidRPr="00501EE0">
        <w:rPr>
          <w:rFonts w:cstheme="minorHAnsi"/>
          <w:sz w:val="24"/>
          <w:szCs w:val="24"/>
          <w:lang w:val="it-IT"/>
        </w:rPr>
        <w:t xml:space="preserve">),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="00771CE2">
        <w:rPr>
          <w:rFonts w:cstheme="minorHAnsi"/>
          <w:sz w:val="24"/>
          <w:szCs w:val="24"/>
          <w:lang w:val="it-IT"/>
        </w:rPr>
        <w:t xml:space="preserve"> </w:t>
      </w:r>
      <w:r w:rsidRPr="00501EE0">
        <w:rPr>
          <w:rFonts w:cstheme="minorHAnsi"/>
          <w:sz w:val="24"/>
          <w:szCs w:val="24"/>
          <w:lang w:val="it-IT"/>
        </w:rPr>
        <w:t xml:space="preserve">P3 o P4 (evitamento),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="00771CE2">
        <w:rPr>
          <w:rFonts w:cstheme="minorHAnsi"/>
          <w:sz w:val="24"/>
          <w:szCs w:val="24"/>
          <w:lang w:val="it-IT"/>
        </w:rPr>
        <w:t xml:space="preserve"> </w:t>
      </w:r>
      <w:r w:rsidRPr="00501EE0">
        <w:rPr>
          <w:rFonts w:cstheme="minorHAnsi"/>
          <w:sz w:val="24"/>
          <w:szCs w:val="24"/>
          <w:lang w:val="it-IT"/>
        </w:rPr>
        <w:t xml:space="preserve">P5 o P6 (senso di minaccia attuale)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Pr="00501EE0">
        <w:rPr>
          <w:rFonts w:cstheme="minorHAnsi"/>
          <w:sz w:val="24"/>
          <w:szCs w:val="24"/>
          <w:lang w:val="it-IT"/>
        </w:rPr>
        <w:t xml:space="preserve"> P7-P9 (compromissione funzionale).</w:t>
      </w:r>
    </w:p>
    <w:p w14:paraId="4066F3BF" w14:textId="77777777" w:rsidR="004E6094" w:rsidRPr="00501EE0" w:rsidRDefault="004E6094" w:rsidP="004E6094">
      <w:pPr>
        <w:pStyle w:val="Paragrafoelenco"/>
        <w:rPr>
          <w:rFonts w:cstheme="minorHAnsi"/>
          <w:sz w:val="24"/>
          <w:szCs w:val="24"/>
          <w:lang w:val="it-IT"/>
        </w:rPr>
      </w:pPr>
    </w:p>
    <w:p w14:paraId="3321CA45" w14:textId="3BB73566" w:rsidR="004A265E" w:rsidRPr="00501EE0" w:rsidRDefault="00EA5591" w:rsidP="004E6094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  <w:lang w:val="it-IT"/>
        </w:rPr>
      </w:pPr>
      <w:r w:rsidRPr="00501EE0">
        <w:rPr>
          <w:rFonts w:cstheme="minorHAnsi"/>
          <w:sz w:val="24"/>
          <w:szCs w:val="24"/>
          <w:lang w:val="it-IT"/>
        </w:rPr>
        <w:t xml:space="preserve">La diagnosi di PTSD complesso richiede che siano soddisfatti tutti i requisiti del PTSD </w:t>
      </w:r>
      <w:r w:rsidR="00771CE2">
        <w:rPr>
          <w:rFonts w:cstheme="minorHAnsi"/>
          <w:i/>
          <w:iCs/>
          <w:sz w:val="24"/>
          <w:szCs w:val="24"/>
          <w:lang w:val="it-IT"/>
        </w:rPr>
        <w:t>in aggiunta</w:t>
      </w:r>
      <w:r w:rsidRPr="00501EE0">
        <w:rPr>
          <w:rFonts w:cstheme="minorHAnsi"/>
          <w:sz w:val="24"/>
          <w:szCs w:val="24"/>
          <w:lang w:val="it-IT"/>
        </w:rPr>
        <w:t xml:space="preserve"> </w:t>
      </w:r>
      <w:r w:rsidR="00771CE2">
        <w:rPr>
          <w:rFonts w:cstheme="minorHAnsi"/>
          <w:sz w:val="24"/>
          <w:szCs w:val="24"/>
          <w:lang w:val="it-IT"/>
        </w:rPr>
        <w:t>alla presenza di</w:t>
      </w:r>
      <w:r w:rsidRPr="00501EE0">
        <w:rPr>
          <w:rFonts w:cstheme="minorHAnsi"/>
          <w:sz w:val="24"/>
          <w:szCs w:val="24"/>
          <w:lang w:val="it-IT"/>
        </w:rPr>
        <w:t xml:space="preserve"> almeno un sintomo tra C1 o C2 (disregolazione </w:t>
      </w:r>
      <w:r w:rsidR="00771CE2">
        <w:rPr>
          <w:rFonts w:cstheme="minorHAnsi"/>
          <w:sz w:val="24"/>
          <w:szCs w:val="24"/>
          <w:lang w:val="it-IT"/>
        </w:rPr>
        <w:t>emo</w:t>
      </w:r>
      <w:r w:rsidRPr="00501EE0">
        <w:rPr>
          <w:rFonts w:cstheme="minorHAnsi"/>
          <w:sz w:val="24"/>
          <w:szCs w:val="24"/>
          <w:lang w:val="it-IT"/>
        </w:rPr>
        <w:t xml:space="preserve">tiva),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="00771CE2">
        <w:rPr>
          <w:rFonts w:cstheme="minorHAnsi"/>
          <w:sz w:val="24"/>
          <w:szCs w:val="24"/>
          <w:lang w:val="it-IT"/>
        </w:rPr>
        <w:t xml:space="preserve"> </w:t>
      </w:r>
      <w:r w:rsidRPr="00501EE0">
        <w:rPr>
          <w:rFonts w:cstheme="minorHAnsi"/>
          <w:sz w:val="24"/>
          <w:szCs w:val="24"/>
          <w:lang w:val="it-IT"/>
        </w:rPr>
        <w:t>C3 o C4 (</w:t>
      </w:r>
      <w:r w:rsidR="00771CE2">
        <w:rPr>
          <w:rFonts w:cstheme="minorHAnsi"/>
          <w:sz w:val="24"/>
          <w:szCs w:val="24"/>
          <w:lang w:val="it-IT"/>
        </w:rPr>
        <w:t>credenze negative su di sé</w:t>
      </w:r>
      <w:r w:rsidRPr="00501EE0">
        <w:rPr>
          <w:rFonts w:cstheme="minorHAnsi"/>
          <w:sz w:val="24"/>
          <w:szCs w:val="24"/>
          <w:lang w:val="it-IT"/>
        </w:rPr>
        <w:t xml:space="preserve">),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="00771CE2">
        <w:rPr>
          <w:rFonts w:cstheme="minorHAnsi"/>
          <w:sz w:val="24"/>
          <w:szCs w:val="24"/>
          <w:lang w:val="it-IT"/>
        </w:rPr>
        <w:t xml:space="preserve"> </w:t>
      </w:r>
      <w:r w:rsidRPr="00501EE0">
        <w:rPr>
          <w:rFonts w:cstheme="minorHAnsi"/>
          <w:sz w:val="24"/>
          <w:szCs w:val="24"/>
          <w:lang w:val="it-IT"/>
        </w:rPr>
        <w:t xml:space="preserve">C5 o C6 (relazioni disturbate) </w:t>
      </w:r>
      <w:r w:rsidR="00771CE2" w:rsidRPr="00771CE2">
        <w:rPr>
          <w:rFonts w:cstheme="minorHAnsi"/>
          <w:i/>
          <w:iCs/>
          <w:sz w:val="24"/>
          <w:szCs w:val="24"/>
          <w:lang w:val="it-IT"/>
        </w:rPr>
        <w:t>più</w:t>
      </w:r>
      <w:r w:rsidRPr="00501EE0">
        <w:rPr>
          <w:rFonts w:cstheme="minorHAnsi"/>
          <w:sz w:val="24"/>
          <w:szCs w:val="24"/>
          <w:lang w:val="it-IT"/>
        </w:rPr>
        <w:t xml:space="preserve"> C7-C9 (compromissione funzionale). Se i </w:t>
      </w:r>
      <w:r w:rsidR="0090525F">
        <w:rPr>
          <w:rFonts w:cstheme="minorHAnsi"/>
          <w:sz w:val="24"/>
          <w:szCs w:val="24"/>
          <w:lang w:val="it-IT"/>
        </w:rPr>
        <w:t>criteri</w:t>
      </w:r>
      <w:r w:rsidRPr="00501EE0">
        <w:rPr>
          <w:rFonts w:cstheme="minorHAnsi"/>
          <w:sz w:val="24"/>
          <w:szCs w:val="24"/>
          <w:lang w:val="it-IT"/>
        </w:rPr>
        <w:t xml:space="preserve"> del CPTSD sono soddisfatti, la diagnosi di PTSD non viene effettuata.</w:t>
      </w:r>
    </w:p>
    <w:p w14:paraId="2AFBD6D3" w14:textId="32599993" w:rsidR="007422C9" w:rsidRPr="00501EE0" w:rsidRDefault="007422C9" w:rsidP="008D2703">
      <w:pPr>
        <w:rPr>
          <w:rFonts w:cstheme="minorHAnsi"/>
          <w:sz w:val="24"/>
          <w:szCs w:val="24"/>
          <w:lang w:val="it-IT"/>
        </w:rPr>
      </w:pPr>
    </w:p>
    <w:p w14:paraId="6A2D6AAC" w14:textId="3962A6E8" w:rsidR="005A002A" w:rsidRPr="00501EE0" w:rsidRDefault="00EA5591" w:rsidP="000A3EDD">
      <w:pPr>
        <w:rPr>
          <w:rFonts w:cstheme="minorHAnsi"/>
          <w:b/>
          <w:bCs/>
          <w:i/>
          <w:iCs/>
          <w:sz w:val="24"/>
          <w:szCs w:val="24"/>
          <w:lang w:val="it-IT"/>
        </w:rPr>
      </w:pPr>
      <w:r w:rsidRPr="00501EE0">
        <w:rPr>
          <w:rFonts w:cstheme="minorHAnsi"/>
          <w:b/>
          <w:bCs/>
          <w:i/>
          <w:iCs/>
          <w:sz w:val="24"/>
          <w:szCs w:val="24"/>
          <w:lang w:val="it-IT"/>
        </w:rPr>
        <w:t>Punteggio dimensionale per PTSD e CPTSD</w:t>
      </w:r>
    </w:p>
    <w:p w14:paraId="5CE68AD4" w14:textId="5DC86382" w:rsidR="00CF243E" w:rsidRPr="00501EE0" w:rsidRDefault="00EE1B0A" w:rsidP="000A3EDD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  <w:lang w:val="it-IT"/>
        </w:rPr>
      </w:pPr>
      <w:r w:rsidRPr="00501EE0">
        <w:rPr>
          <w:rFonts w:cstheme="minorHAnsi"/>
          <w:sz w:val="24"/>
          <w:szCs w:val="24"/>
          <w:lang w:val="it-IT"/>
        </w:rPr>
        <w:t xml:space="preserve">Come per l'ITQ, è possibile calcolare i punteggi dimensionali per ciascun gruppo di sintomi PTSD e DSO sommando i punteggi delle risposte </w:t>
      </w:r>
      <w:r w:rsidR="0090525F">
        <w:rPr>
          <w:rFonts w:cstheme="minorHAnsi"/>
          <w:sz w:val="24"/>
          <w:szCs w:val="24"/>
          <w:lang w:val="it-IT"/>
        </w:rPr>
        <w:t xml:space="preserve">su scala </w:t>
      </w:r>
      <w:r w:rsidRPr="00501EE0">
        <w:rPr>
          <w:rFonts w:cstheme="minorHAnsi"/>
          <w:sz w:val="24"/>
          <w:szCs w:val="24"/>
          <w:lang w:val="it-IT"/>
        </w:rPr>
        <w:t>Likert.</w:t>
      </w:r>
    </w:p>
    <w:sectPr w:rsidR="00CF243E" w:rsidRPr="00501EE0" w:rsidSect="00D57B5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AFE5" w14:textId="77777777" w:rsidR="00F95B12" w:rsidRDefault="00F95B12" w:rsidP="00501EE0">
      <w:pPr>
        <w:spacing w:after="0" w:line="240" w:lineRule="auto"/>
      </w:pPr>
      <w:r>
        <w:separator/>
      </w:r>
    </w:p>
  </w:endnote>
  <w:endnote w:type="continuationSeparator" w:id="0">
    <w:p w14:paraId="304564C2" w14:textId="77777777" w:rsidR="00F95B12" w:rsidRDefault="00F95B12" w:rsidP="005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1944" w14:textId="6439889E" w:rsidR="00501EE0" w:rsidRDefault="00501EE0">
    <w:pPr>
      <w:pStyle w:val="Pidipagina"/>
      <w:rPr>
        <w:lang w:val="it-IT"/>
      </w:rPr>
    </w:pPr>
    <w:r>
      <w:ptab w:relativeTo="margin" w:alignment="center" w:leader="none"/>
    </w:r>
    <w:r>
      <w:ptab w:relativeTo="margin" w:alignment="right" w:leader="none"/>
    </w:r>
    <w:r w:rsidRPr="00501EE0">
      <w:rPr>
        <w:lang w:val="it-IT"/>
      </w:rPr>
      <w:t xml:space="preserve">Traduzione </w:t>
    </w:r>
    <w:r>
      <w:rPr>
        <w:lang w:val="it-IT"/>
      </w:rPr>
      <w:t xml:space="preserve">originale </w:t>
    </w:r>
    <w:r w:rsidRPr="00501EE0">
      <w:rPr>
        <w:lang w:val="it-IT"/>
      </w:rPr>
      <w:t>ITQ a cura di R</w:t>
    </w:r>
    <w:r>
      <w:rPr>
        <w:lang w:val="it-IT"/>
      </w:rPr>
      <w:t>odolfo Rossi</w:t>
    </w:r>
  </w:p>
  <w:p w14:paraId="795E849F" w14:textId="77777777" w:rsidR="00501EE0" w:rsidRDefault="00501EE0">
    <w:pPr>
      <w:pStyle w:val="Pidipagina"/>
      <w:rPr>
        <w:lang w:val="it-IT"/>
      </w:rPr>
    </w:pPr>
  </w:p>
  <w:p w14:paraId="1F77E6B0" w14:textId="552362D0" w:rsidR="00501EE0" w:rsidRDefault="00501EE0" w:rsidP="00501EE0">
    <w:pPr>
      <w:pStyle w:val="Pidipagina"/>
      <w:jc w:val="right"/>
      <w:rPr>
        <w:lang w:val="it-IT"/>
      </w:rPr>
    </w:pPr>
    <w:r>
      <w:rPr>
        <w:lang w:val="it-IT"/>
      </w:rPr>
      <w:t>Traduzione ITQ + check clinici a cura di Marzia Albanese, Manuel Petrucci, Laura Rigobello &amp; Elena Prunetti</w:t>
    </w:r>
  </w:p>
  <w:p w14:paraId="1CF39650" w14:textId="6FCD769A" w:rsidR="00501EE0" w:rsidRDefault="00501EE0" w:rsidP="00501EE0">
    <w:pPr>
      <w:pStyle w:val="Pidipagina"/>
      <w:jc w:val="right"/>
      <w:rPr>
        <w:lang w:val="it-IT"/>
      </w:rPr>
    </w:pPr>
    <w:r>
      <w:rPr>
        <w:lang w:val="it-IT"/>
      </w:rPr>
      <w:t>Network Scuole di Psicoterapia APC-SPC</w:t>
    </w:r>
  </w:p>
  <w:p w14:paraId="506AFD75" w14:textId="1FC2C1FC" w:rsidR="00501EE0" w:rsidRPr="00501EE0" w:rsidRDefault="00501EE0" w:rsidP="00501EE0">
    <w:pPr>
      <w:pStyle w:val="Pidipagina"/>
      <w:jc w:val="right"/>
      <w:rPr>
        <w:lang w:val="it-IT"/>
      </w:rPr>
    </w:pPr>
    <w:r>
      <w:rPr>
        <w:lang w:val="it-IT"/>
      </w:rPr>
      <w:t>Roma-Verona,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EA0C" w14:textId="77777777" w:rsidR="00F95B12" w:rsidRDefault="00F95B12" w:rsidP="00501EE0">
      <w:pPr>
        <w:spacing w:after="0" w:line="240" w:lineRule="auto"/>
      </w:pPr>
      <w:r>
        <w:separator/>
      </w:r>
    </w:p>
  </w:footnote>
  <w:footnote w:type="continuationSeparator" w:id="0">
    <w:p w14:paraId="0AD2ADBD" w14:textId="77777777" w:rsidR="00F95B12" w:rsidRDefault="00F95B12" w:rsidP="005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55C"/>
    <w:multiLevelType w:val="hybridMultilevel"/>
    <w:tmpl w:val="B54EF2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B18"/>
    <w:multiLevelType w:val="hybridMultilevel"/>
    <w:tmpl w:val="787480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25B"/>
    <w:multiLevelType w:val="hybridMultilevel"/>
    <w:tmpl w:val="E7704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F6A"/>
    <w:multiLevelType w:val="hybridMultilevel"/>
    <w:tmpl w:val="6820FA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0561"/>
    <w:multiLevelType w:val="hybridMultilevel"/>
    <w:tmpl w:val="9E6E87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205D0"/>
    <w:multiLevelType w:val="hybridMultilevel"/>
    <w:tmpl w:val="B57A8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7527">
    <w:abstractNumId w:val="5"/>
  </w:num>
  <w:num w:numId="2" w16cid:durableId="1470127658">
    <w:abstractNumId w:val="2"/>
  </w:num>
  <w:num w:numId="3" w16cid:durableId="823620728">
    <w:abstractNumId w:val="3"/>
  </w:num>
  <w:num w:numId="4" w16cid:durableId="1289966787">
    <w:abstractNumId w:val="1"/>
  </w:num>
  <w:num w:numId="5" w16cid:durableId="1545360881">
    <w:abstractNumId w:val="4"/>
  </w:num>
  <w:num w:numId="6" w16cid:durableId="96226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9"/>
    <w:rsid w:val="0002595C"/>
    <w:rsid w:val="000303DD"/>
    <w:rsid w:val="0007405B"/>
    <w:rsid w:val="00095B3F"/>
    <w:rsid w:val="000A3EDD"/>
    <w:rsid w:val="00125B82"/>
    <w:rsid w:val="00133B0C"/>
    <w:rsid w:val="00166A25"/>
    <w:rsid w:val="00183560"/>
    <w:rsid w:val="001E69CC"/>
    <w:rsid w:val="00216E9A"/>
    <w:rsid w:val="00261659"/>
    <w:rsid w:val="00296700"/>
    <w:rsid w:val="002C2B76"/>
    <w:rsid w:val="002F185F"/>
    <w:rsid w:val="00340E93"/>
    <w:rsid w:val="00466FC9"/>
    <w:rsid w:val="004A265E"/>
    <w:rsid w:val="004E6094"/>
    <w:rsid w:val="00501EE0"/>
    <w:rsid w:val="0051276C"/>
    <w:rsid w:val="005A002A"/>
    <w:rsid w:val="005A5244"/>
    <w:rsid w:val="00735063"/>
    <w:rsid w:val="007422C9"/>
    <w:rsid w:val="00771CE2"/>
    <w:rsid w:val="007C2F92"/>
    <w:rsid w:val="0088612E"/>
    <w:rsid w:val="008B218C"/>
    <w:rsid w:val="008D2703"/>
    <w:rsid w:val="0090525F"/>
    <w:rsid w:val="00934D06"/>
    <w:rsid w:val="00961649"/>
    <w:rsid w:val="0099620E"/>
    <w:rsid w:val="009C63C4"/>
    <w:rsid w:val="00A1548A"/>
    <w:rsid w:val="00A54F1B"/>
    <w:rsid w:val="00AB6AFB"/>
    <w:rsid w:val="00AE07DF"/>
    <w:rsid w:val="00B01D59"/>
    <w:rsid w:val="00B12471"/>
    <w:rsid w:val="00CE61D8"/>
    <w:rsid w:val="00CF243E"/>
    <w:rsid w:val="00D35C5D"/>
    <w:rsid w:val="00D57B59"/>
    <w:rsid w:val="00D67E2A"/>
    <w:rsid w:val="00D753C4"/>
    <w:rsid w:val="00D8124A"/>
    <w:rsid w:val="00E06529"/>
    <w:rsid w:val="00E72DBB"/>
    <w:rsid w:val="00E7568C"/>
    <w:rsid w:val="00E770A2"/>
    <w:rsid w:val="00E8073A"/>
    <w:rsid w:val="00EA5591"/>
    <w:rsid w:val="00EB2CC5"/>
    <w:rsid w:val="00EE1B0A"/>
    <w:rsid w:val="00F2346F"/>
    <w:rsid w:val="00F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102E"/>
  <w15:chartTrackingRefBased/>
  <w15:docId w15:val="{8764A04C-F0FB-4BF0-BEF6-A5282085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7B59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7B5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D57B59"/>
    <w:rPr>
      <w:sz w:val="16"/>
      <w:szCs w:val="16"/>
    </w:rPr>
  </w:style>
  <w:style w:type="table" w:styleId="Grigliatabellachiara">
    <w:name w:val="Grid Table Light"/>
    <w:basedOn w:val="Tabellanormale"/>
    <w:uiPriority w:val="40"/>
    <w:rsid w:val="00D57B59"/>
    <w:pPr>
      <w:spacing w:after="0" w:line="240" w:lineRule="auto"/>
    </w:pPr>
    <w:rPr>
      <w:rFonts w:ascii="Calibri" w:eastAsia="Calibri" w:hAnsi="Calibri" w:cs="Times New Roman"/>
      <w:kern w:val="0"/>
      <w:lang w:val="en-I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essunaspaziatura">
    <w:name w:val="No Spacing"/>
    <w:uiPriority w:val="1"/>
    <w:qFormat/>
    <w:rsid w:val="00D8124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A524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01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EE0"/>
  </w:style>
  <w:style w:type="paragraph" w:styleId="Pidipagina">
    <w:name w:val="footer"/>
    <w:basedOn w:val="Normale"/>
    <w:link w:val="PidipaginaCarattere"/>
    <w:uiPriority w:val="99"/>
    <w:unhideWhenUsed/>
    <w:rsid w:val="00501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Redican, Enya</dc:creator>
  <cp:keywords/>
  <dc:description/>
  <cp:lastModifiedBy>Manuel Petrucci</cp:lastModifiedBy>
  <cp:revision>5</cp:revision>
  <dcterms:created xsi:type="dcterms:W3CDTF">2025-11-11T17:44:00Z</dcterms:created>
  <dcterms:modified xsi:type="dcterms:W3CDTF">2025-11-25T14:47:00Z</dcterms:modified>
</cp:coreProperties>
</file>